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963EFF" w:rsidRDefault="00FE08B4" w:rsidP="00732F75">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FE08B4" w:rsidRPr="00963EFF" w:rsidRDefault="00FD5F0C" w:rsidP="00732F7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物理</w:t>
      </w:r>
      <w:r w:rsidR="00FE08B4"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化学</w:t>
      </w:r>
      <w:r w:rsidR="00FE08B4"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生物学</w:t>
      </w:r>
      <w:r w:rsidR="00E47928">
        <w:rPr>
          <w:rFonts w:ascii="HG創英角ｺﾞｼｯｸUB" w:eastAsia="HG創英角ｺﾞｼｯｸUB" w:hint="eastAsia"/>
          <w:sz w:val="28"/>
          <w:szCs w:val="28"/>
        </w:rPr>
        <w:t>グループ</w:t>
      </w:r>
    </w:p>
    <w:p w:rsidR="00FE08B4" w:rsidRPr="00963EFF" w:rsidRDefault="00FE08B4" w:rsidP="00732F75">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p>
    <w:p w:rsidR="00FE08B4" w:rsidRPr="00963EFF" w:rsidRDefault="00FE08B4" w:rsidP="0014210B">
      <w:pPr>
        <w:spacing w:line="320" w:lineRule="exact"/>
        <w:jc w:val="center"/>
        <w:rPr>
          <w:rFonts w:ascii="ＭＳ ゴシック" w:eastAsia="ＭＳ ゴシック" w:hAnsi="ＭＳ ゴシック"/>
          <w:sz w:val="28"/>
          <w:szCs w:val="28"/>
        </w:rPr>
      </w:pPr>
      <w:r w:rsidRPr="00963EFF">
        <w:rPr>
          <w:rFonts w:ascii="ＭＳ ゴシック" w:eastAsia="ＭＳ ゴシック" w:hAnsi="ＭＳ ゴシック" w:hint="eastAsia"/>
          <w:sz w:val="28"/>
          <w:szCs w:val="28"/>
        </w:rPr>
        <w:t>開　催　要　項</w:t>
      </w:r>
    </w:p>
    <w:p w:rsidR="004B4479" w:rsidRDefault="004B4479" w:rsidP="00963EFF">
      <w:pPr>
        <w:jc w:val="left"/>
      </w:pPr>
    </w:p>
    <w:p w:rsidR="00963EFF" w:rsidRPr="00963EFF" w:rsidRDefault="00963EFF" w:rsidP="004B4479">
      <w:pPr>
        <w:ind w:firstLineChars="100" w:firstLine="193"/>
        <w:jc w:val="left"/>
        <w:rPr>
          <w:rFonts w:ascii="ＭＳ ゴシック" w:eastAsia="ＭＳ ゴシック" w:hAnsi="ＭＳ ゴシック"/>
        </w:rPr>
      </w:pPr>
      <w:r w:rsidRPr="00963EFF">
        <w:rPr>
          <w:rFonts w:ascii="ＭＳ ゴシック" w:eastAsia="ＭＳ ゴシック" w:hAnsi="ＭＳ ゴシック" w:hint="eastAsia"/>
        </w:rPr>
        <w:t>１．開催の目的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教育の質的転換に求められる最大の課題として、学生の学力問題以上に教員による一方向的な授業から学生の主体性を引き出し、伸ばす授業に如何に換えることができるかが問われています。これまでの知識伝達型授業だけでは限界があります。自ら問題を発見し、</w:t>
      </w:r>
      <w:r w:rsidR="00B84CF1">
        <w:rPr>
          <w:rFonts w:hint="eastAsia"/>
        </w:rPr>
        <w:t>解</w:t>
      </w:r>
      <w:r w:rsidRPr="00963EFF">
        <w:rPr>
          <w:rFonts w:hint="eastAsia"/>
        </w:rPr>
        <w:t>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そこで、未来を背負っていく学生に最良の学びの場を提供し、教育の質保証を目指すために関連分野</w:t>
      </w:r>
      <w:r w:rsidR="00B84CF1">
        <w:rPr>
          <w:rFonts w:hint="eastAsia"/>
        </w:rPr>
        <w:t>を</w:t>
      </w:r>
      <w:r w:rsidRPr="00963EFF">
        <w:rPr>
          <w:rFonts w:hint="eastAsia"/>
        </w:rPr>
        <w:t>連携する中でアクティブ・ラーニングの授業方法と評価、授業環境と授業支援組織、教員の教育指導能力の開発、教学マネジメントの在り方などについて多くの教員の方々と理解を共有する</w:t>
      </w:r>
      <w:r w:rsidR="00B84CF1">
        <w:rPr>
          <w:rFonts w:hint="eastAsia"/>
        </w:rPr>
        <w:t>とともに</w:t>
      </w:r>
      <w:r w:rsidRPr="00963EFF">
        <w:rPr>
          <w:rFonts w:hint="eastAsia"/>
        </w:rPr>
        <w:t>、多面的に研究し、実践されることが期待されています。</w:t>
      </w:r>
      <w:r w:rsidRPr="00963EFF">
        <w:t xml:space="preserve"> </w:t>
      </w:r>
    </w:p>
    <w:p w:rsidR="004B4479" w:rsidRDefault="004B4479" w:rsidP="004B4479">
      <w:pPr>
        <w:ind w:firstLineChars="100" w:firstLine="193"/>
        <w:jc w:val="left"/>
      </w:pPr>
    </w:p>
    <w:p w:rsidR="00963EFF" w:rsidRPr="00963EFF" w:rsidRDefault="00963EFF" w:rsidP="004B4479">
      <w:pPr>
        <w:ind w:firstLineChars="100" w:firstLine="193"/>
        <w:jc w:val="left"/>
        <w:rPr>
          <w:rFonts w:ascii="ＭＳ ゴシック" w:eastAsia="ＭＳ ゴシック" w:hAnsi="ＭＳ ゴシック"/>
        </w:rPr>
      </w:pPr>
      <w:r w:rsidRPr="00963EFF">
        <w:rPr>
          <w:rFonts w:ascii="ＭＳ ゴシック" w:eastAsia="ＭＳ ゴシック" w:hAnsi="ＭＳ ゴシック" w:hint="eastAsia"/>
        </w:rPr>
        <w:t>２</w:t>
      </w:r>
      <w:r w:rsidRPr="00963EFF">
        <w:rPr>
          <w:rFonts w:ascii="ＭＳ ゴシック" w:eastAsia="ＭＳ ゴシック" w:hAnsi="ＭＳ ゴシック"/>
        </w:rPr>
        <w:t xml:space="preserve">. </w:t>
      </w:r>
      <w:r w:rsidRPr="00963EFF">
        <w:rPr>
          <w:rFonts w:ascii="ＭＳ ゴシック" w:eastAsia="ＭＳ ゴシック" w:hAnsi="ＭＳ ゴシック" w:hint="eastAsia"/>
        </w:rPr>
        <w:t>対話集会のねらい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Default="004B4479" w:rsidP="004B4479">
      <w:pPr>
        <w:ind w:firstLineChars="100" w:firstLine="163"/>
        <w:jc w:val="left"/>
        <w:rPr>
          <w:rFonts w:ascii="ＭＳ 明朝"/>
          <w:sz w:val="18"/>
          <w:szCs w:val="18"/>
        </w:rPr>
      </w:pPr>
    </w:p>
    <w:p w:rsidR="00FE08B4" w:rsidRPr="004B4479" w:rsidRDefault="00B84CF1" w:rsidP="004B4479">
      <w:pPr>
        <w:ind w:firstLineChars="100" w:firstLine="193"/>
        <w:jc w:val="left"/>
      </w:pPr>
      <w:r w:rsidRPr="004B4479">
        <w:rPr>
          <w:rFonts w:hint="eastAsia"/>
        </w:rPr>
        <w:t>３．</w:t>
      </w:r>
      <w:r w:rsidR="006D1D24">
        <w:rPr>
          <w:rFonts w:hint="eastAsia"/>
        </w:rPr>
        <w:t xml:space="preserve">プログラム　</w:t>
      </w:r>
    </w:p>
    <w:p w:rsidR="00112288" w:rsidRPr="004B4479" w:rsidRDefault="00FE08B4" w:rsidP="004B4479">
      <w:pPr>
        <w:pStyle w:val="a7"/>
        <w:ind w:leftChars="9" w:left="17" w:firstLineChars="100" w:firstLine="193"/>
        <w:jc w:val="left"/>
      </w:pPr>
      <w:r w:rsidRPr="004B4479">
        <w:rPr>
          <w:rFonts w:hint="eastAsia"/>
        </w:rPr>
        <w:t>（１）</w:t>
      </w:r>
      <w:r w:rsidR="007103E5" w:rsidRPr="004B4479">
        <w:rPr>
          <w:rFonts w:hint="eastAsia"/>
        </w:rPr>
        <w:t>開催趣旨の説明</w:t>
      </w:r>
      <w:r w:rsidR="00B84CF1" w:rsidRPr="004B4479">
        <w:rPr>
          <w:rFonts w:hint="eastAsia"/>
        </w:rPr>
        <w:t xml:space="preserve">　　　　　　　　　　　　　　　　　</w:t>
      </w:r>
    </w:p>
    <w:p w:rsidR="00FE08B4" w:rsidRPr="004B4479" w:rsidRDefault="00B84CF1" w:rsidP="004B4479">
      <w:pPr>
        <w:pStyle w:val="a7"/>
        <w:ind w:leftChars="9" w:left="17" w:firstLineChars="100" w:firstLine="193"/>
        <w:jc w:val="left"/>
      </w:pPr>
      <w:r w:rsidRPr="004B4479">
        <w:rPr>
          <w:rFonts w:hint="eastAsia"/>
        </w:rPr>
        <w:t>（２）</w:t>
      </w:r>
      <w:r w:rsidR="00FE08B4" w:rsidRPr="004B4479">
        <w:rPr>
          <w:rFonts w:hint="eastAsia"/>
        </w:rPr>
        <w:t>アクティブ・ラーニングの話題提供</w:t>
      </w:r>
      <w:r w:rsidR="006A09F3">
        <w:rPr>
          <w:rFonts w:hint="eastAsia"/>
        </w:rPr>
        <w:t>（案メモ）</w:t>
      </w:r>
    </w:p>
    <w:p w:rsidR="00FE08B4" w:rsidRPr="00EE2011" w:rsidRDefault="00FE08B4" w:rsidP="006D1D24">
      <w:pPr>
        <w:ind w:leftChars="400" w:left="5403" w:hangingChars="2400" w:hanging="4631"/>
        <w:jc w:val="left"/>
      </w:pPr>
      <w:r w:rsidRPr="00EE2011">
        <w:rPr>
          <w:rFonts w:hint="eastAsia"/>
        </w:rPr>
        <w:t xml:space="preserve">①　</w:t>
      </w:r>
      <w:r w:rsidR="00EE6AA0">
        <w:rPr>
          <w:rFonts w:hint="eastAsia"/>
        </w:rPr>
        <w:t>アクティブ・ラーニング形式による</w:t>
      </w:r>
      <w:r w:rsidR="0029710A">
        <w:rPr>
          <w:rFonts w:hint="eastAsia"/>
        </w:rPr>
        <w:t>初年次教育</w:t>
      </w:r>
      <w:r w:rsidR="00EE6AA0">
        <w:rPr>
          <w:rFonts w:hint="eastAsia"/>
        </w:rPr>
        <w:t>の効果と課題</w:t>
      </w:r>
      <w:r w:rsidRPr="00EE2011">
        <w:rPr>
          <w:rFonts w:hint="eastAsia"/>
        </w:rPr>
        <w:t xml:space="preserve">　　　　　　　　　　　　　　　　　　　　　</w:t>
      </w:r>
      <w:r w:rsidR="00DE32D3">
        <w:rPr>
          <w:rFonts w:hint="eastAsia"/>
        </w:rPr>
        <w:t>西村　靖史　氏</w:t>
      </w:r>
      <w:r w:rsidRPr="00EE2011">
        <w:t xml:space="preserve">  (</w:t>
      </w:r>
      <w:r w:rsidR="00DE32D3">
        <w:rPr>
          <w:rFonts w:hint="eastAsia"/>
        </w:rPr>
        <w:t>別府大学　文学部</w:t>
      </w:r>
      <w:r w:rsidRPr="00EE2011">
        <w:t>)</w:t>
      </w:r>
    </w:p>
    <w:p w:rsidR="00EE6AA0" w:rsidRPr="00B6399A" w:rsidRDefault="00FE08B4" w:rsidP="00AE7EF6">
      <w:pPr>
        <w:ind w:firstLineChars="400" w:firstLine="772"/>
      </w:pPr>
      <w:r w:rsidRPr="00EE2011">
        <w:rPr>
          <w:rFonts w:hint="eastAsia"/>
        </w:rPr>
        <w:t xml:space="preserve">②　</w:t>
      </w:r>
      <w:r w:rsidR="00AE7EF6">
        <w:rPr>
          <w:rFonts w:ascii="ＭＳ 明朝" w:hAnsi="ＭＳ 明朝" w:hint="eastAsia"/>
          <w:szCs w:val="21"/>
        </w:rPr>
        <w:t>知識の定着、活用を目指した</w:t>
      </w:r>
      <w:r w:rsidR="00AE7EF6">
        <w:rPr>
          <w:rStyle w:val="style1"/>
          <w:rFonts w:hint="eastAsia"/>
          <w:szCs w:val="21"/>
        </w:rPr>
        <w:t>アクティブ・ラーニングの提案</w:t>
      </w:r>
    </w:p>
    <w:p w:rsidR="00EE2011" w:rsidRPr="00EE2011" w:rsidRDefault="00EE2011" w:rsidP="00EE2011">
      <w:pPr>
        <w:ind w:leftChars="100" w:left="193"/>
        <w:jc w:val="left"/>
      </w:pPr>
      <w:r w:rsidRPr="00EE2011">
        <w:rPr>
          <w:rFonts w:hint="eastAsia"/>
        </w:rPr>
        <w:t xml:space="preserve">　　　　　　　　　　　　　　　　</w:t>
      </w:r>
      <w:r w:rsidR="00AE7EF6">
        <w:rPr>
          <w:rFonts w:hint="eastAsia"/>
        </w:rPr>
        <w:t xml:space="preserve">　　　　　　</w:t>
      </w:r>
      <w:r w:rsidR="006D1D24">
        <w:rPr>
          <w:rFonts w:hint="eastAsia"/>
        </w:rPr>
        <w:t xml:space="preserve">　　　　　</w:t>
      </w:r>
      <w:r w:rsidR="00AE7EF6">
        <w:rPr>
          <w:rFonts w:hint="eastAsia"/>
        </w:rPr>
        <w:t>及川　義道　氏</w:t>
      </w:r>
      <w:r w:rsidRPr="00EE2011">
        <w:t xml:space="preserve">  (</w:t>
      </w:r>
      <w:r w:rsidR="00AE7EF6">
        <w:rPr>
          <w:rFonts w:hint="eastAsia"/>
        </w:rPr>
        <w:t>東海大学　工学部</w:t>
      </w:r>
      <w:r w:rsidRPr="00EE2011">
        <w:t>)</w:t>
      </w:r>
    </w:p>
    <w:p w:rsidR="00AE7EF6" w:rsidRDefault="00AE7EF6" w:rsidP="00AE7EF6">
      <w:pPr>
        <w:ind w:firstLineChars="400" w:firstLine="772"/>
        <w:rPr>
          <w:rStyle w:val="style1"/>
        </w:rPr>
      </w:pPr>
      <w:r>
        <w:rPr>
          <w:rFonts w:hint="eastAsia"/>
        </w:rPr>
        <w:t xml:space="preserve">③　</w:t>
      </w:r>
      <w:r w:rsidR="00052034">
        <w:rPr>
          <w:rFonts w:hint="eastAsia"/>
        </w:rPr>
        <w:t>上級学年</w:t>
      </w:r>
      <w:r w:rsidR="00072289">
        <w:rPr>
          <w:rFonts w:hint="eastAsia"/>
        </w:rPr>
        <w:t>生</w:t>
      </w:r>
      <w:r w:rsidR="00052034">
        <w:rPr>
          <w:rFonts w:hint="eastAsia"/>
        </w:rPr>
        <w:t>による教え合い・学び合い学修の導入と効果・課題</w:t>
      </w:r>
    </w:p>
    <w:p w:rsidR="00EE2011" w:rsidRPr="00EE2011" w:rsidRDefault="00EE2011" w:rsidP="00EE2011">
      <w:pPr>
        <w:ind w:leftChars="100" w:left="193"/>
        <w:jc w:val="left"/>
      </w:pPr>
      <w:r w:rsidRPr="00EE2011">
        <w:rPr>
          <w:rFonts w:hint="eastAsia"/>
        </w:rPr>
        <w:t xml:space="preserve">　　　　　　　　　　　　　　　　　　　　　　</w:t>
      </w:r>
      <w:r w:rsidR="006D1D24">
        <w:rPr>
          <w:rFonts w:hint="eastAsia"/>
        </w:rPr>
        <w:t xml:space="preserve">　　　　　</w:t>
      </w:r>
      <w:r w:rsidR="00052034">
        <w:rPr>
          <w:rFonts w:hint="eastAsia"/>
        </w:rPr>
        <w:t>寺田　　貢　氏</w:t>
      </w:r>
      <w:r w:rsidRPr="00EE2011">
        <w:t xml:space="preserve">  (</w:t>
      </w:r>
      <w:r w:rsidR="00052034">
        <w:rPr>
          <w:rFonts w:hint="eastAsia"/>
        </w:rPr>
        <w:t>福岡大学　理学部</w:t>
      </w:r>
      <w:r w:rsidRPr="00EE2011">
        <w:t>)</w:t>
      </w:r>
    </w:p>
    <w:p w:rsidR="00FE08B4" w:rsidRPr="00B84CF1" w:rsidRDefault="00FE08B4" w:rsidP="004B4479">
      <w:pPr>
        <w:ind w:firstLineChars="100" w:firstLine="193"/>
        <w:jc w:val="left"/>
      </w:pPr>
      <w:r w:rsidRPr="00B84CF1">
        <w:rPr>
          <w:rFonts w:hint="eastAsia"/>
        </w:rPr>
        <w:t>（</w:t>
      </w:r>
      <w:r w:rsidR="004B4479">
        <w:rPr>
          <w:rFonts w:hint="eastAsia"/>
        </w:rPr>
        <w:t>４</w:t>
      </w:r>
      <w:r w:rsidRPr="00B84CF1">
        <w:rPr>
          <w:rFonts w:hint="eastAsia"/>
        </w:rPr>
        <w:t>）意見交換</w:t>
      </w:r>
    </w:p>
    <w:p w:rsidR="00FE08B4" w:rsidRDefault="00FE08B4" w:rsidP="004B4479">
      <w:pPr>
        <w:ind w:leftChars="214" w:left="606" w:hangingChars="100" w:hanging="193"/>
        <w:jc w:val="left"/>
      </w:pPr>
      <w:r w:rsidRPr="00963EFF">
        <w:rPr>
          <w:rFonts w:hint="eastAsia"/>
        </w:rPr>
        <w:t xml:space="preserve">　</w:t>
      </w:r>
      <w:r w:rsidR="004B4479">
        <w:rPr>
          <w:rFonts w:hint="eastAsia"/>
        </w:rPr>
        <w:t xml:space="preserve">　</w:t>
      </w:r>
      <w:r w:rsidRPr="00963EFF">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0C0BE2" w:rsidRDefault="000C0BE2" w:rsidP="000C0BE2">
      <w:pPr>
        <w:ind w:firstLineChars="400" w:firstLine="772"/>
        <w:rPr>
          <w:rFonts w:ascii="ＭＳ 明朝" w:hAnsi="ＭＳ 明朝"/>
          <w:szCs w:val="21"/>
        </w:rPr>
      </w:pPr>
      <w:r>
        <w:rPr>
          <w:rStyle w:val="style1"/>
          <w:rFonts w:hint="eastAsia"/>
          <w:szCs w:val="21"/>
        </w:rPr>
        <w:t>＜アクティブ・ラーニング＞</w:t>
      </w:r>
    </w:p>
    <w:p w:rsidR="000C0BE2" w:rsidRDefault="000C0BE2" w:rsidP="000C0BE2">
      <w:pPr>
        <w:ind w:firstLineChars="500" w:firstLine="965"/>
        <w:rPr>
          <w:rFonts w:ascii="ＭＳ 明朝" w:hAnsi="ＭＳ 明朝"/>
          <w:szCs w:val="21"/>
        </w:rPr>
      </w:pPr>
      <w:r>
        <w:rPr>
          <w:rFonts w:ascii="ＭＳ 明朝" w:hAnsi="ＭＳ 明朝" w:hint="eastAsia"/>
          <w:szCs w:val="21"/>
        </w:rPr>
        <w:t>①　初年次教育における</w:t>
      </w:r>
      <w:r>
        <w:rPr>
          <w:rStyle w:val="style1"/>
          <w:rFonts w:hint="eastAsia"/>
          <w:szCs w:val="21"/>
        </w:rPr>
        <w:t>アクティブ・ラーニングの工夫</w:t>
      </w:r>
    </w:p>
    <w:p w:rsidR="000C0BE2" w:rsidRDefault="000C0BE2" w:rsidP="000C0BE2">
      <w:pPr>
        <w:ind w:firstLineChars="500" w:firstLine="965"/>
        <w:rPr>
          <w:rStyle w:val="style1"/>
          <w:szCs w:val="21"/>
        </w:rPr>
      </w:pPr>
      <w:r>
        <w:rPr>
          <w:rFonts w:ascii="ＭＳ 明朝" w:hAnsi="ＭＳ 明朝" w:hint="eastAsia"/>
          <w:szCs w:val="21"/>
        </w:rPr>
        <w:t>②　知識の定着、活用、創造に向けた</w:t>
      </w:r>
      <w:r>
        <w:rPr>
          <w:rStyle w:val="style1"/>
          <w:rFonts w:hint="eastAsia"/>
          <w:szCs w:val="21"/>
        </w:rPr>
        <w:t>アクティブ・ラーニングの工夫</w:t>
      </w:r>
    </w:p>
    <w:p w:rsidR="00753AE6" w:rsidRDefault="00753AE6" w:rsidP="000C0BE2">
      <w:pPr>
        <w:ind w:firstLineChars="500" w:firstLine="965"/>
        <w:rPr>
          <w:rStyle w:val="style1"/>
        </w:rPr>
      </w:pPr>
      <w:r>
        <w:rPr>
          <w:rStyle w:val="style1"/>
          <w:rFonts w:hint="eastAsia"/>
          <w:szCs w:val="21"/>
        </w:rPr>
        <w:t>③　アクティブ・ラーニングの評価</w:t>
      </w:r>
    </w:p>
    <w:p w:rsidR="000C0BE2" w:rsidRDefault="000C0BE2" w:rsidP="000C0BE2">
      <w:pPr>
        <w:ind w:firstLineChars="400" w:firstLine="772"/>
        <w:rPr>
          <w:rFonts w:ascii="ＭＳ 明朝" w:hAnsi="ＭＳ 明朝"/>
        </w:rPr>
      </w:pPr>
      <w:r>
        <w:rPr>
          <w:rStyle w:val="style1"/>
          <w:rFonts w:hint="eastAsia"/>
          <w:szCs w:val="21"/>
        </w:rPr>
        <w:t>＜教学マネジメント＞</w:t>
      </w:r>
    </w:p>
    <w:p w:rsidR="000C0BE2" w:rsidRDefault="000C0BE2" w:rsidP="000C0BE2">
      <w:pPr>
        <w:ind w:firstLineChars="500" w:firstLine="965"/>
        <w:rPr>
          <w:rStyle w:val="style1"/>
        </w:rPr>
      </w:pPr>
      <w:r>
        <w:rPr>
          <w:rFonts w:ascii="ＭＳ 明朝" w:hAnsi="ＭＳ 明朝" w:hint="eastAsia"/>
          <w:szCs w:val="21"/>
        </w:rPr>
        <w:t xml:space="preserve">①　</w:t>
      </w:r>
      <w:r>
        <w:rPr>
          <w:rStyle w:val="style1"/>
          <w:rFonts w:hint="eastAsia"/>
          <w:szCs w:val="21"/>
        </w:rPr>
        <w:t>アクティブ・ラーニング授業設計のための組織的取組み</w:t>
      </w:r>
    </w:p>
    <w:p w:rsidR="000C0BE2" w:rsidRDefault="000C0BE2" w:rsidP="000C0BE2">
      <w:pPr>
        <w:ind w:firstLineChars="500" w:firstLine="965"/>
      </w:pPr>
      <w:r>
        <w:rPr>
          <w:rStyle w:val="style1"/>
          <w:rFonts w:hint="eastAsia"/>
          <w:szCs w:val="21"/>
        </w:rPr>
        <w:t xml:space="preserve">②　</w:t>
      </w:r>
      <w:r w:rsidRPr="004B4479">
        <w:rPr>
          <w:rFonts w:hint="eastAsia"/>
        </w:rPr>
        <w:t>教養教育と専門教育の</w:t>
      </w:r>
      <w:r>
        <w:rPr>
          <w:rFonts w:hint="eastAsia"/>
        </w:rPr>
        <w:t>連携</w:t>
      </w:r>
      <w:r w:rsidRPr="004B4479">
        <w:rPr>
          <w:rFonts w:hint="eastAsia"/>
        </w:rPr>
        <w:t>について</w:t>
      </w:r>
    </w:p>
    <w:p w:rsidR="00753AE6" w:rsidRDefault="00753AE6" w:rsidP="000C0BE2">
      <w:pPr>
        <w:ind w:firstLineChars="500" w:firstLine="965"/>
      </w:pPr>
      <w:r>
        <w:rPr>
          <w:rFonts w:hint="eastAsia"/>
        </w:rPr>
        <w:t>③　学生によるファシリテータの導入と養成などの体制</w:t>
      </w:r>
    </w:p>
    <w:p w:rsidR="00B84CF1" w:rsidRDefault="004B4479" w:rsidP="000C0BE2">
      <w:pPr>
        <w:widowControl/>
        <w:autoSpaceDE w:val="0"/>
        <w:autoSpaceDN w:val="0"/>
        <w:adjustRightInd w:val="0"/>
        <w:ind w:leftChars="100" w:left="193"/>
        <w:jc w:val="left"/>
      </w:pPr>
      <w:r>
        <w:rPr>
          <w:rFonts w:hint="eastAsia"/>
        </w:rPr>
        <w:t>（５）課題整理とまとめ</w:t>
      </w:r>
      <w:r>
        <w:rPr>
          <w:rFonts w:hint="eastAsia"/>
        </w:rPr>
        <w:t xml:space="preserve"> </w:t>
      </w:r>
      <w:r>
        <w:rPr>
          <w:rFonts w:hint="eastAsia"/>
        </w:rPr>
        <w:t xml:space="preserve">　</w:t>
      </w:r>
    </w:p>
    <w:p w:rsidR="004B4479" w:rsidRDefault="004B4479" w:rsidP="00B84CF1">
      <w:pPr>
        <w:ind w:leftChars="14" w:left="27"/>
        <w:jc w:val="left"/>
      </w:pPr>
    </w:p>
    <w:p w:rsidR="00FE08B4" w:rsidRPr="004B4479" w:rsidRDefault="004B4479" w:rsidP="004B4479">
      <w:pPr>
        <w:ind w:firstLineChars="100" w:firstLine="193"/>
        <w:jc w:val="left"/>
      </w:pPr>
      <w:r w:rsidRPr="006D1D24">
        <w:rPr>
          <w:rFonts w:asciiTheme="majorEastAsia" w:eastAsiaTheme="majorEastAsia" w:hAnsiTheme="majorEastAsia" w:hint="eastAsia"/>
        </w:rPr>
        <w:t>４．</w:t>
      </w:r>
      <w:r w:rsidR="00FE08B4" w:rsidRPr="006D1D24">
        <w:rPr>
          <w:rFonts w:asciiTheme="majorEastAsia" w:eastAsiaTheme="majorEastAsia" w:hAnsiTheme="majorEastAsia" w:hint="eastAsia"/>
        </w:rPr>
        <w:t>参加対象者</w:t>
      </w:r>
      <w:r w:rsidR="00FE08B4" w:rsidRPr="004B4479">
        <w:rPr>
          <w:rFonts w:hint="eastAsia"/>
        </w:rPr>
        <w:t>：</w:t>
      </w:r>
      <w:r w:rsidR="00B84CF1" w:rsidRPr="004B4479">
        <w:rPr>
          <w:rFonts w:hint="eastAsia"/>
        </w:rPr>
        <w:t>国・公・私立大学の</w:t>
      </w:r>
      <w:r w:rsidR="00FE08B4" w:rsidRPr="004B4479">
        <w:rPr>
          <w:rFonts w:hint="eastAsia"/>
        </w:rPr>
        <w:t>教員及び教育支援に関係する職員</w:t>
      </w:r>
    </w:p>
    <w:p w:rsidR="00FE08B4" w:rsidRPr="004B4479" w:rsidRDefault="00FE08B4" w:rsidP="00C01A85">
      <w:pPr>
        <w:jc w:val="left"/>
      </w:pPr>
    </w:p>
    <w:p w:rsidR="00FE08B4" w:rsidRPr="004B4479" w:rsidRDefault="004B4479" w:rsidP="00B84CF1">
      <w:pPr>
        <w:ind w:firstLineChars="100" w:firstLine="193"/>
        <w:jc w:val="left"/>
        <w:rPr>
          <w:rFonts w:asciiTheme="minorEastAsia" w:eastAsiaTheme="minorEastAsia" w:hAnsiTheme="minorEastAsia"/>
        </w:rPr>
      </w:pPr>
      <w:r w:rsidRPr="006D1D24">
        <w:rPr>
          <w:rFonts w:asciiTheme="majorEastAsia" w:eastAsiaTheme="majorEastAsia" w:hAnsiTheme="majorEastAsia" w:hint="eastAsia"/>
        </w:rPr>
        <w:lastRenderedPageBreak/>
        <w:t>５</w:t>
      </w:r>
      <w:r w:rsidR="00FE08B4" w:rsidRPr="006D1D24">
        <w:rPr>
          <w:rFonts w:asciiTheme="majorEastAsia" w:eastAsiaTheme="majorEastAsia" w:hAnsiTheme="majorEastAsia" w:hint="eastAsia"/>
        </w:rPr>
        <w:t>．</w:t>
      </w:r>
      <w:r w:rsidRPr="006D1D24">
        <w:rPr>
          <w:rFonts w:asciiTheme="majorEastAsia" w:eastAsiaTheme="majorEastAsia" w:hAnsiTheme="majorEastAsia" w:hint="eastAsia"/>
        </w:rPr>
        <w:t>開催日時</w:t>
      </w:r>
      <w:r w:rsidR="00FE08B4" w:rsidRPr="004B4479">
        <w:rPr>
          <w:rFonts w:asciiTheme="minorEastAsia" w:eastAsiaTheme="minorEastAsia" w:hAnsiTheme="minorEastAsia" w:hint="eastAsia"/>
        </w:rPr>
        <w:t>：平成</w:t>
      </w:r>
      <w:r w:rsidR="00FE08B4" w:rsidRPr="004B4479">
        <w:rPr>
          <w:rFonts w:asciiTheme="minorEastAsia" w:eastAsiaTheme="minorEastAsia" w:hAnsiTheme="minorEastAsia"/>
        </w:rPr>
        <w:t>27</w:t>
      </w:r>
      <w:r w:rsidR="00FE08B4" w:rsidRPr="004B4479">
        <w:rPr>
          <w:rFonts w:asciiTheme="minorEastAsia" w:eastAsiaTheme="minorEastAsia" w:hAnsiTheme="minorEastAsia" w:hint="eastAsia"/>
        </w:rPr>
        <w:t>年</w:t>
      </w:r>
      <w:r w:rsidR="00FE08B4" w:rsidRPr="004B4479">
        <w:rPr>
          <w:rFonts w:asciiTheme="minorEastAsia" w:eastAsiaTheme="minorEastAsia" w:hAnsiTheme="minorEastAsia"/>
        </w:rPr>
        <w:t>12</w:t>
      </w:r>
      <w:r w:rsidR="00FE08B4" w:rsidRPr="004B4479">
        <w:rPr>
          <w:rFonts w:asciiTheme="minorEastAsia" w:eastAsiaTheme="minorEastAsia" w:hAnsiTheme="minorEastAsia" w:hint="eastAsia"/>
        </w:rPr>
        <w:t>月</w:t>
      </w:r>
      <w:r w:rsidR="0012156D">
        <w:rPr>
          <w:rFonts w:asciiTheme="minorEastAsia" w:eastAsiaTheme="minorEastAsia" w:hAnsiTheme="minorEastAsia" w:hint="eastAsia"/>
        </w:rPr>
        <w:t>27</w:t>
      </w:r>
      <w:r w:rsidR="00FE08B4" w:rsidRPr="004B4479">
        <w:rPr>
          <w:rFonts w:asciiTheme="minorEastAsia" w:eastAsiaTheme="minorEastAsia" w:hAnsiTheme="minorEastAsia" w:hint="eastAsia"/>
        </w:rPr>
        <w:t>日（</w:t>
      </w:r>
      <w:r w:rsidR="0012156D">
        <w:rPr>
          <w:rFonts w:asciiTheme="minorEastAsia" w:eastAsiaTheme="minorEastAsia" w:hAnsiTheme="minorEastAsia" w:hint="eastAsia"/>
        </w:rPr>
        <w:t>日</w:t>
      </w:r>
      <w:r w:rsidR="00FE08B4" w:rsidRPr="004B4479">
        <w:rPr>
          <w:rFonts w:asciiTheme="minorEastAsia" w:eastAsiaTheme="minorEastAsia" w:hAnsiTheme="minorEastAsia" w:hint="eastAsia"/>
        </w:rPr>
        <w:t>）</w:t>
      </w:r>
      <w:r w:rsidR="00FE08B4" w:rsidRPr="004B4479">
        <w:rPr>
          <w:rFonts w:asciiTheme="minorEastAsia" w:eastAsiaTheme="minorEastAsia" w:hAnsiTheme="minorEastAsia"/>
        </w:rPr>
        <w:t>1</w:t>
      </w:r>
      <w:r w:rsidR="0012156D">
        <w:rPr>
          <w:rFonts w:asciiTheme="minorEastAsia" w:eastAsiaTheme="minorEastAsia" w:hAnsiTheme="minorEastAsia" w:hint="eastAsia"/>
        </w:rPr>
        <w:t>4</w:t>
      </w:r>
      <w:r w:rsidR="00FE08B4" w:rsidRPr="004B4479">
        <w:rPr>
          <w:rFonts w:asciiTheme="minorEastAsia" w:eastAsiaTheme="minorEastAsia" w:hAnsiTheme="minorEastAsia" w:hint="eastAsia"/>
        </w:rPr>
        <w:t>：</w:t>
      </w:r>
      <w:r w:rsidR="00FE08B4" w:rsidRPr="004B4479">
        <w:rPr>
          <w:rFonts w:asciiTheme="minorEastAsia" w:eastAsiaTheme="minorEastAsia" w:hAnsiTheme="minorEastAsia"/>
        </w:rPr>
        <w:t>00</w:t>
      </w:r>
      <w:r w:rsidR="00FE08B4" w:rsidRPr="004B4479">
        <w:rPr>
          <w:rFonts w:asciiTheme="minorEastAsia" w:eastAsiaTheme="minorEastAsia" w:hAnsiTheme="minorEastAsia" w:hint="eastAsia"/>
        </w:rPr>
        <w:t>～</w:t>
      </w:r>
      <w:r w:rsidR="0012156D">
        <w:rPr>
          <w:rFonts w:asciiTheme="minorEastAsia" w:eastAsiaTheme="minorEastAsia" w:hAnsiTheme="minorEastAsia" w:hint="eastAsia"/>
        </w:rPr>
        <w:t>17</w:t>
      </w:r>
      <w:r w:rsidR="00FE08B4" w:rsidRPr="004B4479">
        <w:rPr>
          <w:rFonts w:asciiTheme="minorEastAsia" w:eastAsiaTheme="minorEastAsia" w:hAnsiTheme="minorEastAsia" w:hint="eastAsia"/>
        </w:rPr>
        <w:t>：</w:t>
      </w:r>
      <w:r w:rsidR="00FE08B4" w:rsidRPr="004B4479">
        <w:rPr>
          <w:rFonts w:asciiTheme="minorEastAsia" w:eastAsiaTheme="minorEastAsia" w:hAnsiTheme="minorEastAsia"/>
        </w:rPr>
        <w:t>00</w:t>
      </w:r>
    </w:p>
    <w:p w:rsidR="006D1D24" w:rsidRDefault="006D1D24" w:rsidP="00B84CF1">
      <w:pPr>
        <w:ind w:firstLineChars="100" w:firstLine="193"/>
        <w:jc w:val="left"/>
      </w:pPr>
    </w:p>
    <w:p w:rsidR="00753AE6" w:rsidRPr="00361A59" w:rsidRDefault="004B4479" w:rsidP="00753AE6">
      <w:pPr>
        <w:ind w:firstLineChars="100" w:firstLine="193"/>
        <w:rPr>
          <w:szCs w:val="21"/>
        </w:rPr>
      </w:pPr>
      <w:r w:rsidRPr="006D1D24">
        <w:rPr>
          <w:rFonts w:asciiTheme="majorEastAsia" w:eastAsiaTheme="majorEastAsia" w:hAnsiTheme="majorEastAsia" w:hint="eastAsia"/>
        </w:rPr>
        <w:t>６</w:t>
      </w:r>
      <w:r w:rsidR="00FE08B4" w:rsidRPr="006D1D24">
        <w:rPr>
          <w:rFonts w:asciiTheme="majorEastAsia" w:eastAsiaTheme="majorEastAsia" w:hAnsiTheme="majorEastAsia" w:hint="eastAsia"/>
        </w:rPr>
        <w:t>．会場</w:t>
      </w:r>
      <w:r w:rsidR="00FE08B4" w:rsidRPr="004B4479">
        <w:rPr>
          <w:rFonts w:hint="eastAsia"/>
        </w:rPr>
        <w:t>：</w:t>
      </w:r>
      <w:r w:rsidR="00753AE6" w:rsidRPr="00361A59">
        <w:rPr>
          <w:rFonts w:hint="eastAsia"/>
          <w:szCs w:val="21"/>
        </w:rPr>
        <w:t>アルカディア市ヶ谷（私学会館）</w:t>
      </w:r>
      <w:r w:rsidR="00753AE6">
        <w:rPr>
          <w:rFonts w:hint="eastAsia"/>
          <w:szCs w:val="21"/>
        </w:rPr>
        <w:t>６</w:t>
      </w:r>
      <w:r w:rsidR="00753AE6" w:rsidRPr="00361A59">
        <w:rPr>
          <w:rFonts w:hint="eastAsia"/>
          <w:szCs w:val="21"/>
        </w:rPr>
        <w:t xml:space="preserve">階　</w:t>
      </w:r>
      <w:r w:rsidR="00753AE6">
        <w:rPr>
          <w:rFonts w:hint="eastAsia"/>
          <w:szCs w:val="21"/>
        </w:rPr>
        <w:t>阿蘇</w:t>
      </w:r>
    </w:p>
    <w:p w:rsidR="00753AE6" w:rsidRPr="00753AE6" w:rsidRDefault="00753AE6" w:rsidP="00753AE6">
      <w:pPr>
        <w:rPr>
          <w:rFonts w:asciiTheme="minorEastAsia" w:eastAsiaTheme="minorEastAsia" w:hAnsiTheme="minorEastAsia"/>
          <w:szCs w:val="21"/>
        </w:rPr>
      </w:pPr>
      <w:r w:rsidRPr="00361A59">
        <w:rPr>
          <w:rFonts w:hint="eastAsia"/>
          <w:szCs w:val="21"/>
        </w:rPr>
        <w:t xml:space="preserve">　　　　　</w:t>
      </w:r>
      <w:r>
        <w:rPr>
          <w:rFonts w:hint="eastAsia"/>
          <w:szCs w:val="21"/>
        </w:rPr>
        <w:t xml:space="preserve">　</w:t>
      </w:r>
      <w:r w:rsidRPr="00361A59">
        <w:rPr>
          <w:rFonts w:hint="eastAsia"/>
          <w:szCs w:val="21"/>
        </w:rPr>
        <w:t>東京都千代田区九段北</w:t>
      </w:r>
      <w:r>
        <w:rPr>
          <w:rFonts w:hint="eastAsia"/>
          <w:szCs w:val="21"/>
        </w:rPr>
        <w:t>４</w:t>
      </w:r>
      <w:r>
        <w:rPr>
          <w:rFonts w:hint="eastAsia"/>
          <w:szCs w:val="21"/>
        </w:rPr>
        <w:t>-</w:t>
      </w:r>
      <w:r>
        <w:rPr>
          <w:rFonts w:hint="eastAsia"/>
          <w:szCs w:val="21"/>
        </w:rPr>
        <w:t>２</w:t>
      </w:r>
      <w:r>
        <w:rPr>
          <w:rFonts w:hint="eastAsia"/>
          <w:szCs w:val="21"/>
        </w:rPr>
        <w:t>-</w:t>
      </w:r>
      <w:r>
        <w:rPr>
          <w:rFonts w:hint="eastAsia"/>
          <w:szCs w:val="21"/>
        </w:rPr>
        <w:t xml:space="preserve">２５　</w:t>
      </w:r>
      <w:r w:rsidRPr="00753AE6">
        <w:rPr>
          <w:rFonts w:asciiTheme="minorEastAsia" w:eastAsiaTheme="minorEastAsia" w:hAnsiTheme="minorEastAsia" w:hint="eastAsia"/>
          <w:szCs w:val="21"/>
        </w:rPr>
        <w:t>案内図</w:t>
      </w:r>
      <w:r w:rsidR="00483BCE" w:rsidRPr="00753AE6">
        <w:rPr>
          <w:rFonts w:asciiTheme="minorEastAsia" w:eastAsiaTheme="minorEastAsia" w:hAnsiTheme="minorEastAsia" w:hint="eastAsia"/>
          <w:szCs w:val="21"/>
        </w:rPr>
        <w:t xml:space="preserve">　</w:t>
      </w:r>
      <w:r w:rsidRPr="00753AE6">
        <w:rPr>
          <w:rFonts w:asciiTheme="minorEastAsia" w:eastAsiaTheme="minorEastAsia" w:hAnsiTheme="minorEastAsia"/>
          <w:szCs w:val="21"/>
        </w:rPr>
        <w:t>http://www.arcadia-jp.org/access.htm</w:t>
      </w:r>
    </w:p>
    <w:p w:rsidR="00FE08B4" w:rsidRPr="004B4479" w:rsidRDefault="00483BCE" w:rsidP="00753AE6">
      <w:pPr>
        <w:ind w:firstLineChars="500" w:firstLine="965"/>
        <w:jc w:val="left"/>
      </w:pPr>
      <w:r w:rsidRPr="004B4479">
        <w:rPr>
          <w:rFonts w:hint="eastAsia"/>
        </w:rPr>
        <w:t xml:space="preserve">　　　　　　　　</w:t>
      </w:r>
    </w:p>
    <w:p w:rsidR="00FE08B4" w:rsidRPr="00963EFF" w:rsidRDefault="004B4479" w:rsidP="00B84CF1">
      <w:pPr>
        <w:ind w:firstLineChars="100" w:firstLine="193"/>
        <w:jc w:val="left"/>
      </w:pPr>
      <w:r w:rsidRPr="006D1D24">
        <w:rPr>
          <w:rFonts w:asciiTheme="majorEastAsia" w:eastAsiaTheme="majorEastAsia" w:hAnsiTheme="majorEastAsia" w:hint="eastAsia"/>
        </w:rPr>
        <w:t>７</w:t>
      </w:r>
      <w:r w:rsidR="00FE08B4" w:rsidRPr="006D1D24">
        <w:rPr>
          <w:rFonts w:asciiTheme="majorEastAsia" w:eastAsiaTheme="majorEastAsia" w:hAnsiTheme="majorEastAsia" w:hint="eastAsia"/>
        </w:rPr>
        <w:t>．定員</w:t>
      </w:r>
      <w:r w:rsidR="00FE08B4" w:rsidRPr="00963EFF">
        <w:rPr>
          <w:rFonts w:hint="eastAsia"/>
        </w:rPr>
        <w:t>：</w:t>
      </w:r>
      <w:r w:rsidR="0012156D">
        <w:rPr>
          <w:rFonts w:hint="eastAsia"/>
        </w:rPr>
        <w:t>１００</w:t>
      </w:r>
      <w:r w:rsidR="00FE08B4" w:rsidRPr="00963EFF">
        <w:rPr>
          <w:rFonts w:hint="eastAsia"/>
        </w:rPr>
        <w:t>名（</w:t>
      </w:r>
      <w:r w:rsidR="00FE08B4" w:rsidRPr="004B4479">
        <w:rPr>
          <w:rFonts w:hint="eastAsia"/>
        </w:rPr>
        <w:t>先着順で受け付けます</w:t>
      </w:r>
      <w:r w:rsidR="00FE08B4" w:rsidRPr="00963EFF">
        <w:rPr>
          <w:rFonts w:hint="eastAsia"/>
        </w:rPr>
        <w:t>）</w:t>
      </w:r>
    </w:p>
    <w:p w:rsidR="00FE08B4" w:rsidRPr="004B4479" w:rsidRDefault="00FE08B4" w:rsidP="00C01A85">
      <w:pPr>
        <w:jc w:val="left"/>
      </w:pPr>
    </w:p>
    <w:p w:rsidR="00B84CF1" w:rsidRDefault="004B4479" w:rsidP="00B84CF1">
      <w:pPr>
        <w:ind w:firstLineChars="100" w:firstLine="193"/>
        <w:jc w:val="left"/>
      </w:pPr>
      <w:r w:rsidRPr="006D1D24">
        <w:rPr>
          <w:rFonts w:asciiTheme="majorEastAsia" w:eastAsiaTheme="majorEastAsia" w:hAnsiTheme="majorEastAsia" w:hint="eastAsia"/>
        </w:rPr>
        <w:t>８</w:t>
      </w:r>
      <w:r w:rsidR="00FE08B4" w:rsidRPr="006D1D24">
        <w:rPr>
          <w:rFonts w:asciiTheme="majorEastAsia" w:eastAsiaTheme="majorEastAsia" w:hAnsiTheme="majorEastAsia" w:hint="eastAsia"/>
        </w:rPr>
        <w:t>．参加費</w:t>
      </w:r>
      <w:r w:rsidR="00FE08B4" w:rsidRPr="00963EFF">
        <w:rPr>
          <w:rFonts w:hint="eastAsia"/>
        </w:rPr>
        <w:t>：無料</w:t>
      </w:r>
    </w:p>
    <w:p w:rsidR="00B84CF1" w:rsidRDefault="00B84CF1" w:rsidP="00B84CF1">
      <w:pPr>
        <w:ind w:firstLineChars="100" w:firstLine="193"/>
        <w:jc w:val="left"/>
      </w:pPr>
    </w:p>
    <w:p w:rsidR="00B84CF1" w:rsidRPr="006D1D24" w:rsidRDefault="004B4479" w:rsidP="004B4479">
      <w:pPr>
        <w:ind w:firstLineChars="100" w:firstLine="193"/>
        <w:jc w:val="left"/>
        <w:rPr>
          <w:rFonts w:asciiTheme="majorEastAsia" w:eastAsiaTheme="majorEastAsia" w:hAnsiTheme="majorEastAsia"/>
        </w:rPr>
      </w:pPr>
      <w:r w:rsidRPr="006D1D24">
        <w:rPr>
          <w:rFonts w:asciiTheme="majorEastAsia" w:eastAsiaTheme="majorEastAsia" w:hAnsiTheme="majorEastAsia" w:hint="eastAsia"/>
        </w:rPr>
        <w:t>９．</w:t>
      </w:r>
      <w:r w:rsidR="00B84CF1" w:rsidRPr="006D1D24">
        <w:rPr>
          <w:rFonts w:asciiTheme="majorEastAsia" w:eastAsiaTheme="majorEastAsia" w:hAnsiTheme="majorEastAsia" w:hint="eastAsia"/>
        </w:rPr>
        <w:t>参加にあたって</w:t>
      </w:r>
    </w:p>
    <w:p w:rsidR="004B4479" w:rsidRDefault="00B84CF1" w:rsidP="00B84CF1">
      <w:pPr>
        <w:jc w:val="left"/>
        <w:rPr>
          <w:sz w:val="18"/>
          <w:szCs w:val="18"/>
        </w:rPr>
      </w:pPr>
      <w:r>
        <w:rPr>
          <w:rFonts w:ascii="ＭＳ ゴシック" w:eastAsia="ＭＳ ゴシック" w:hAnsi="ＭＳ ゴシック" w:hint="eastAsia"/>
        </w:rPr>
        <w:t xml:space="preserve">　  </w:t>
      </w:r>
      <w:r w:rsidR="004B4479">
        <w:rPr>
          <w:rFonts w:ascii="ＭＳ ゴシック" w:eastAsia="ＭＳ ゴシック" w:hAnsi="ＭＳ ゴシック" w:hint="eastAsia"/>
        </w:rPr>
        <w:t xml:space="preserve">　</w:t>
      </w:r>
      <w:r w:rsidRPr="00963EFF">
        <w:rPr>
          <w:sz w:val="16"/>
          <w:szCs w:val="16"/>
        </w:rPr>
        <w:t xml:space="preserve"> </w:t>
      </w:r>
      <w:r w:rsidRPr="00963EFF">
        <w:rPr>
          <w:rFonts w:hint="eastAsia"/>
          <w:sz w:val="18"/>
          <w:szCs w:val="18"/>
        </w:rPr>
        <w:t>本協会のビデオ・オンデマンド配信事業（有料）は利用申し込みが必要です。大学で利用申し込みされているかご確</w:t>
      </w:r>
    </w:p>
    <w:p w:rsidR="00B84CF1" w:rsidRPr="00963EFF" w:rsidRDefault="00B84CF1" w:rsidP="004B4479">
      <w:pPr>
        <w:ind w:firstLineChars="300" w:firstLine="489"/>
        <w:jc w:val="left"/>
        <w:rPr>
          <w:sz w:val="18"/>
          <w:szCs w:val="18"/>
        </w:rPr>
      </w:pPr>
      <w:r w:rsidRPr="00963EFF">
        <w:rPr>
          <w:rFonts w:hint="eastAsia"/>
          <w:sz w:val="18"/>
          <w:szCs w:val="18"/>
        </w:rPr>
        <w:t>認下さい。</w:t>
      </w:r>
      <w:r w:rsidRPr="004B4479">
        <w:rPr>
          <w:rFonts w:hint="eastAsia"/>
          <w:sz w:val="18"/>
          <w:szCs w:val="18"/>
        </w:rPr>
        <w:t>なお</w:t>
      </w:r>
      <w:r w:rsidRPr="00963EFF">
        <w:rPr>
          <w:rFonts w:hint="eastAsia"/>
          <w:sz w:val="18"/>
          <w:szCs w:val="18"/>
        </w:rPr>
        <w:t>、参加されていない大学は参加いただくか、下記の講演資料をご一読下さい。</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ビデオ・オンデマンド配信事業のご案内　　</w:t>
      </w:r>
      <w:r w:rsidRPr="00963EFF">
        <w:rPr>
          <w:sz w:val="18"/>
          <w:szCs w:val="18"/>
        </w:rPr>
        <w:t>http://www.juce.jp/ondemand/</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大学での利用申込確認・視聴方法について　</w:t>
      </w:r>
      <w:r w:rsidRPr="00963EFF">
        <w:rPr>
          <w:sz w:val="18"/>
          <w:szCs w:val="18"/>
        </w:rPr>
        <w:t>http://www.juce.jp/senmon/ondemand/</w:t>
      </w:r>
    </w:p>
    <w:p w:rsidR="00B84CF1" w:rsidRPr="00963EFF" w:rsidRDefault="00B84CF1" w:rsidP="00B84CF1">
      <w:pPr>
        <w:ind w:leftChars="9" w:left="403" w:hangingChars="200" w:hanging="386"/>
        <w:jc w:val="left"/>
      </w:pPr>
      <w:r w:rsidRPr="00963EF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安西氏の講演資料</w:t>
            </w:r>
          </w:p>
          <w:p w:rsidR="00B84CF1" w:rsidRPr="00963EFF" w:rsidRDefault="00B84CF1" w:rsidP="0060388B">
            <w:pPr>
              <w:spacing w:line="240" w:lineRule="atLeast"/>
              <w:jc w:val="left"/>
              <w:rPr>
                <w:sz w:val="18"/>
                <w:szCs w:val="18"/>
              </w:rPr>
            </w:pPr>
            <w:r w:rsidRPr="00963EFF">
              <w:rPr>
                <w:rFonts w:hint="eastAsia"/>
                <w:sz w:val="18"/>
                <w:szCs w:val="18"/>
              </w:rPr>
              <w:t>②　産学連携</w:t>
            </w:r>
            <w:r w:rsidRPr="00963EFF">
              <w:rPr>
                <w:sz w:val="18"/>
                <w:szCs w:val="18"/>
              </w:rPr>
              <w:t>PBL</w:t>
            </w:r>
            <w:r w:rsidRPr="00963EFF">
              <w:rPr>
                <w:rFonts w:hint="eastAsia"/>
                <w:sz w:val="18"/>
                <w:szCs w:val="18"/>
              </w:rPr>
              <w:t>実践報告の関連資料</w:t>
            </w:r>
            <w:r w:rsidRPr="00963EFF">
              <w:rPr>
                <w:sz w:val="16"/>
                <w:szCs w:val="16"/>
              </w:rPr>
              <w:t>(</w:t>
            </w:r>
            <w:r w:rsidRPr="00963EFF">
              <w:rPr>
                <w:rFonts w:hint="eastAsia"/>
                <w:sz w:val="16"/>
                <w:szCs w:val="16"/>
              </w:rPr>
              <w:t>ﾍﾞﾈｯｾ教育総合研究所</w:t>
            </w:r>
            <w:r w:rsidRPr="00963EFF">
              <w:rPr>
                <w:sz w:val="16"/>
                <w:szCs w:val="16"/>
              </w:rPr>
              <w:t>)</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r w:rsidRPr="00963EFF">
              <w:rPr>
                <w:sz w:val="18"/>
                <w:szCs w:val="18"/>
              </w:rPr>
              <w:t>http://www.juce.jp/senmon/active/</w:t>
            </w:r>
          </w:p>
        </w:tc>
      </w:tr>
    </w:tbl>
    <w:p w:rsidR="00B84CF1" w:rsidRPr="00963EFF" w:rsidRDefault="00B84CF1" w:rsidP="00B84CF1">
      <w:pPr>
        <w:ind w:leftChars="9" w:left="403" w:hangingChars="200" w:hanging="386"/>
        <w:jc w:val="left"/>
      </w:pPr>
      <w:r w:rsidRPr="00963EF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本協会の機関誌「アクティブ・ラーニングとはなにか」</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（長崎大学：山地弘起氏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②　本協会の機関誌「反転授業を組み合わせたアクティブ・ラーニ</w:t>
            </w:r>
          </w:p>
          <w:p w:rsidR="00B84CF1" w:rsidRPr="00963EFF" w:rsidRDefault="00B84CF1" w:rsidP="0060388B">
            <w:pPr>
              <w:spacing w:line="240" w:lineRule="atLeast"/>
              <w:jc w:val="left"/>
              <w:rPr>
                <w:sz w:val="18"/>
                <w:szCs w:val="18"/>
              </w:rPr>
            </w:pPr>
            <w:r w:rsidRPr="00963EFF">
              <w:rPr>
                <w:rFonts w:hint="eastAsia"/>
                <w:sz w:val="18"/>
                <w:szCs w:val="18"/>
              </w:rPr>
              <w:t xml:space="preserve">　ングの取り組み」（山梨大学：森澤正之氏）</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http://www.juce.jp/senmon/active/</w:t>
            </w:r>
          </w:p>
        </w:tc>
      </w:tr>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③　オンデマンド「スクリーンキャストシステムによる講義ネット</w:t>
            </w:r>
          </w:p>
          <w:p w:rsidR="00B84CF1" w:rsidRPr="00963EFF" w:rsidRDefault="00B84CF1" w:rsidP="00B84CF1">
            <w:pPr>
              <w:spacing w:line="240" w:lineRule="atLeast"/>
              <w:ind w:firstLineChars="100" w:firstLine="163"/>
              <w:jc w:val="left"/>
              <w:rPr>
                <w:sz w:val="18"/>
                <w:szCs w:val="18"/>
              </w:rPr>
            </w:pPr>
            <w:r w:rsidRPr="00963EFF">
              <w:rPr>
                <w:rFonts w:hint="eastAsia"/>
                <w:sz w:val="18"/>
                <w:szCs w:val="18"/>
              </w:rPr>
              <w:t>配信を用いた工学教育における反転授業の試み」</w:t>
            </w:r>
            <w:r w:rsidRPr="00963EFF">
              <w:rPr>
                <w:sz w:val="18"/>
                <w:szCs w:val="18"/>
              </w:rPr>
              <w:t xml:space="preserve"> </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（山梨大学：森澤正之氏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④　オンデマンド</w:t>
            </w:r>
            <w:r w:rsidRPr="00963EFF">
              <w:rPr>
                <w:sz w:val="18"/>
                <w:szCs w:val="18"/>
              </w:rPr>
              <w:t>12</w:t>
            </w:r>
            <w:r w:rsidRPr="00963EFF">
              <w:rPr>
                <w:rFonts w:hint="eastAsia"/>
                <w:sz w:val="18"/>
                <w:szCs w:val="18"/>
              </w:rPr>
              <w:t>月</w:t>
            </w:r>
            <w:r w:rsidRPr="00963EFF">
              <w:rPr>
                <w:sz w:val="18"/>
                <w:szCs w:val="18"/>
              </w:rPr>
              <w:t>1</w:t>
            </w:r>
            <w:r w:rsidRPr="00963EFF">
              <w:rPr>
                <w:rFonts w:hint="eastAsia"/>
                <w:sz w:val="18"/>
                <w:szCs w:val="18"/>
              </w:rPr>
              <w:t>日から配信開始</w:t>
            </w:r>
          </w:p>
          <w:p w:rsidR="00B84CF1" w:rsidRPr="00963EFF" w:rsidRDefault="00B84CF1" w:rsidP="0060388B">
            <w:pPr>
              <w:spacing w:line="240" w:lineRule="atLeast"/>
              <w:jc w:val="left"/>
              <w:rPr>
                <w:sz w:val="18"/>
                <w:szCs w:val="18"/>
              </w:rPr>
            </w:pPr>
            <w:r w:rsidRPr="00963EFF">
              <w:rPr>
                <w:rFonts w:hint="eastAsia"/>
                <w:sz w:val="18"/>
                <w:szCs w:val="18"/>
              </w:rPr>
              <w:t>※　「アクティブ・ラーニングの体系化と教員の教育力養成、学修</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プロセス・成果の可視化を目指した改革戦略」</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（玉川大学：稲葉興己氏）</w:t>
            </w:r>
          </w:p>
          <w:p w:rsidR="00B84CF1" w:rsidRPr="00963EFF" w:rsidRDefault="00B84CF1" w:rsidP="0060388B">
            <w:pPr>
              <w:spacing w:line="240" w:lineRule="atLeast"/>
              <w:rPr>
                <w:sz w:val="18"/>
                <w:szCs w:val="18"/>
              </w:rPr>
            </w:pPr>
            <w:r w:rsidRPr="00963EFF">
              <w:rPr>
                <w:rFonts w:hint="eastAsia"/>
                <w:sz w:val="18"/>
                <w:szCs w:val="18"/>
              </w:rPr>
              <w:t>※　「教学マネジメント体制構築の試み」</w:t>
            </w:r>
          </w:p>
          <w:p w:rsidR="00B84CF1" w:rsidRPr="00963EFF" w:rsidRDefault="00B84CF1" w:rsidP="00B84CF1">
            <w:pPr>
              <w:spacing w:line="240" w:lineRule="atLeast"/>
              <w:ind w:firstLineChars="200" w:firstLine="326"/>
              <w:rPr>
                <w:sz w:val="18"/>
                <w:szCs w:val="18"/>
              </w:rPr>
            </w:pPr>
            <w:r w:rsidRPr="00963EFF">
              <w:rPr>
                <w:rFonts w:hint="eastAsia"/>
                <w:sz w:val="18"/>
                <w:szCs w:val="18"/>
              </w:rPr>
              <w:t>（横浜国立大学：梅澤修氏）</w:t>
            </w:r>
          </w:p>
        </w:tc>
        <w:tc>
          <w:tcPr>
            <w:tcW w:w="3402" w:type="dxa"/>
          </w:tcPr>
          <w:p w:rsidR="00B84CF1" w:rsidRPr="00963EFF" w:rsidRDefault="00B84CF1" w:rsidP="0060388B">
            <w:pPr>
              <w:spacing w:line="240" w:lineRule="atLeast"/>
              <w:rPr>
                <w:sz w:val="18"/>
                <w:szCs w:val="18"/>
              </w:rPr>
            </w:pPr>
          </w:p>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p>
        </w:tc>
      </w:tr>
    </w:tbl>
    <w:p w:rsidR="00FE08B4" w:rsidRPr="00B84CF1" w:rsidRDefault="00FE08B4" w:rsidP="00C01A85">
      <w:pPr>
        <w:jc w:val="left"/>
        <w:rPr>
          <w:rFonts w:ascii="ＭＳ ゴシック" w:eastAsia="ＭＳ ゴシック" w:hAnsi="ＭＳ ゴシック"/>
        </w:rPr>
      </w:pPr>
    </w:p>
    <w:p w:rsidR="00FE08B4" w:rsidRPr="006D1D24" w:rsidRDefault="004B4479" w:rsidP="00C01A85">
      <w:pPr>
        <w:jc w:val="left"/>
        <w:rPr>
          <w:rFonts w:asciiTheme="majorEastAsia" w:eastAsiaTheme="majorEastAsia" w:hAnsiTheme="majorEastAsia"/>
        </w:rPr>
      </w:pPr>
      <w:r w:rsidRPr="006D1D24">
        <w:rPr>
          <w:rFonts w:asciiTheme="majorEastAsia" w:eastAsiaTheme="majorEastAsia" w:hAnsiTheme="majorEastAsia" w:hint="eastAsia"/>
        </w:rPr>
        <w:t>１０．</w:t>
      </w:r>
      <w:r w:rsidR="00FE08B4" w:rsidRPr="006D1D24">
        <w:rPr>
          <w:rFonts w:asciiTheme="majorEastAsia" w:eastAsiaTheme="majorEastAsia" w:hAnsiTheme="majorEastAsia" w:hint="eastAsia"/>
        </w:rPr>
        <w:t>資料について</w:t>
      </w:r>
    </w:p>
    <w:p w:rsidR="00FE08B4" w:rsidRPr="00963EFF" w:rsidRDefault="00FE08B4" w:rsidP="00B84CF1">
      <w:pPr>
        <w:ind w:leftChars="100" w:left="193"/>
        <w:jc w:val="left"/>
      </w:pPr>
      <w:r w:rsidRPr="00963EFF">
        <w:rPr>
          <w:rFonts w:ascii="ＭＳ ゴシック" w:eastAsia="ＭＳ ゴシック" w:hAnsi="ＭＳ ゴシック" w:hint="eastAsia"/>
        </w:rPr>
        <w:t xml:space="preserve">　</w:t>
      </w:r>
      <w:r w:rsidRPr="00963EFF">
        <w:rPr>
          <w:rFonts w:hint="eastAsia"/>
        </w:rPr>
        <w:t>当日は資料の配布はいたしませんので、必要な資料は各自印刷の上ご持参ください。</w:t>
      </w:r>
    </w:p>
    <w:p w:rsidR="00FE08B4" w:rsidRPr="00963EFF" w:rsidRDefault="00FE08B4" w:rsidP="00B84CF1">
      <w:pPr>
        <w:ind w:leftChars="100" w:left="193"/>
        <w:jc w:val="left"/>
      </w:pPr>
      <w:r w:rsidRPr="00963EFF">
        <w:rPr>
          <w:rFonts w:hint="eastAsia"/>
        </w:rPr>
        <w:t>なお、話題提供の資料は開催の</w:t>
      </w:r>
      <w:r w:rsidRPr="00963EFF">
        <w:t>3</w:t>
      </w:r>
      <w:r w:rsidRPr="00963EFF">
        <w:rPr>
          <w:rFonts w:hint="eastAsia"/>
        </w:rPr>
        <w:t>日前を目途に以下の</w:t>
      </w:r>
      <w:r w:rsidRPr="00963EFF">
        <w:t>URL</w:t>
      </w:r>
      <w:r w:rsidRPr="00963EFF">
        <w:rPr>
          <w:rFonts w:hint="eastAsia"/>
        </w:rPr>
        <w:t xml:space="preserve">に掲載します。　</w:t>
      </w:r>
    </w:p>
    <w:p w:rsidR="00FE08B4" w:rsidRPr="00963EFF" w:rsidRDefault="00FE08B4" w:rsidP="00B84CF1">
      <w:pPr>
        <w:ind w:leftChars="100" w:left="193"/>
        <w:jc w:val="left"/>
      </w:pPr>
      <w:r w:rsidRPr="00963EFF">
        <w:rPr>
          <w:rFonts w:hint="eastAsia"/>
        </w:rPr>
        <w:t xml:space="preserve">　</w:t>
      </w:r>
      <w:r w:rsidRPr="00963EFF">
        <w:t>http://www.juce.jp/senmon/active/</w:t>
      </w:r>
    </w:p>
    <w:p w:rsidR="00FE08B4" w:rsidRPr="00963EFF" w:rsidRDefault="00FE08B4" w:rsidP="00C01A85">
      <w:pPr>
        <w:jc w:val="left"/>
        <w:rPr>
          <w:rFonts w:ascii="ＭＳ ゴシック" w:eastAsia="ＭＳ ゴシック" w:hAnsi="ＭＳ ゴシック"/>
        </w:rPr>
      </w:pP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１１</w:t>
      </w:r>
      <w:r w:rsidR="00B84CF1">
        <w:rPr>
          <w:rFonts w:ascii="ＭＳ ゴシック" w:eastAsia="ＭＳ ゴシック" w:hAnsi="ＭＳ ゴシック" w:hint="eastAsia"/>
        </w:rPr>
        <w:t>．</w:t>
      </w:r>
      <w:r w:rsidR="00963EFF" w:rsidRPr="00963EFF">
        <w:rPr>
          <w:rFonts w:ascii="ＭＳ ゴシック" w:eastAsia="ＭＳ ゴシック" w:hAnsi="ＭＳ ゴシック" w:hint="eastAsia"/>
        </w:rPr>
        <w:t>その他</w:t>
      </w:r>
    </w:p>
    <w:p w:rsidR="00963EFF" w:rsidRPr="00963EFF" w:rsidRDefault="00963EFF" w:rsidP="00B84CF1">
      <w:pPr>
        <w:ind w:leftChars="100" w:left="193"/>
        <w:jc w:val="left"/>
      </w:pPr>
      <w:r w:rsidRPr="00963EFF">
        <w:rPr>
          <w:rFonts w:hint="eastAsia"/>
        </w:rPr>
        <w:t xml:space="preserve">　話題提供と意見交換の様子（意見交換は背面からの遠景）を個人情報に配慮して収録し、映像は編集後に加盟校に限定してネット上で動画配信します。</w:t>
      </w:r>
    </w:p>
    <w:p w:rsidR="00963EFF" w:rsidRDefault="00963EFF" w:rsidP="00B84CF1">
      <w:pPr>
        <w:ind w:leftChars="100" w:left="193"/>
        <w:jc w:val="left"/>
      </w:pPr>
      <w:r w:rsidRPr="00963EFF">
        <w:rPr>
          <w:rFonts w:hint="eastAsia"/>
        </w:rPr>
        <w:t xml:space="preserve">　また、意見交換による課題の整理は文章で本協会</w:t>
      </w:r>
      <w:r w:rsidRPr="00963EFF">
        <w:t>Web</w:t>
      </w:r>
      <w:r w:rsidRPr="00963EFF">
        <w:rPr>
          <w:rFonts w:hint="eastAsia"/>
        </w:rPr>
        <w:t>サイトに掲載する予定にしております。</w:t>
      </w:r>
    </w:p>
    <w:p w:rsidR="004B4479" w:rsidRPr="00963EFF" w:rsidRDefault="004B4479" w:rsidP="00B84CF1">
      <w:pPr>
        <w:ind w:leftChars="100" w:left="193"/>
        <w:jc w:val="left"/>
        <w:rPr>
          <w:rFonts w:ascii="ＭＳ ゴシック" w:eastAsia="ＭＳ ゴシック" w:hAnsi="ＭＳ ゴシック"/>
        </w:rPr>
      </w:pPr>
    </w:p>
    <w:p w:rsidR="00963EFF" w:rsidRPr="00963EFF" w:rsidRDefault="004B4479" w:rsidP="00963EFF">
      <w:pPr>
        <w:jc w:val="left"/>
        <w:rPr>
          <w:rFonts w:ascii="ＭＳ ゴシック" w:eastAsia="ＭＳ ゴシック" w:hAnsi="ＭＳ ゴシック"/>
        </w:rPr>
      </w:pPr>
      <w:r>
        <w:rPr>
          <w:rFonts w:ascii="ＭＳ ゴシック" w:eastAsia="ＭＳ ゴシック" w:hAnsi="ＭＳ ゴシック" w:hint="eastAsia"/>
        </w:rPr>
        <w:t>１２</w:t>
      </w:r>
      <w:r w:rsidR="00963EFF" w:rsidRPr="00963EFF">
        <w:rPr>
          <w:rFonts w:ascii="ＭＳ ゴシック" w:eastAsia="ＭＳ ゴシック" w:hAnsi="ＭＳ ゴシック" w:hint="eastAsia"/>
        </w:rPr>
        <w:t>．参加申込について</w:t>
      </w:r>
    </w:p>
    <w:p w:rsidR="00963EFF" w:rsidRDefault="00963EFF" w:rsidP="00B84CF1">
      <w:pPr>
        <w:ind w:leftChars="100" w:left="193"/>
        <w:jc w:val="left"/>
      </w:pPr>
      <w:r w:rsidRPr="00963EFF">
        <w:rPr>
          <w:rFonts w:hint="eastAsia"/>
        </w:rPr>
        <w:t xml:space="preserve">　参加される方は、別紙の申込書に記入の上、</w:t>
      </w:r>
      <w:r w:rsidRPr="00963EFF">
        <w:t>FAX</w:t>
      </w:r>
      <w:r w:rsidRPr="00963EFF">
        <w:rPr>
          <w:rFonts w:hint="eastAsia"/>
        </w:rPr>
        <w:t>またはメールにて</w:t>
      </w:r>
      <w:r w:rsidRPr="00963EFF">
        <w:t>12</w:t>
      </w:r>
      <w:r w:rsidRPr="00963EFF">
        <w:rPr>
          <w:rFonts w:hint="eastAsia"/>
        </w:rPr>
        <w:t>月</w:t>
      </w:r>
      <w:r w:rsidR="008E3324">
        <w:rPr>
          <w:rFonts w:hint="eastAsia"/>
        </w:rPr>
        <w:t>23</w:t>
      </w:r>
      <w:r w:rsidRPr="00963EFF">
        <w:rPr>
          <w:rFonts w:hint="eastAsia"/>
        </w:rPr>
        <w:t>日（水）までにお申し込み下さい。</w:t>
      </w:r>
    </w:p>
    <w:p w:rsidR="004B4479" w:rsidRPr="00963EFF" w:rsidRDefault="004B4479" w:rsidP="004B4479">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lastRenderedPageBreak/>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12156D" w:rsidRPr="00963EFF" w:rsidRDefault="0012156D" w:rsidP="0012156D">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物理</w:t>
      </w:r>
      <w:r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化学</w:t>
      </w:r>
      <w:r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生物学</w:t>
      </w:r>
      <w:r w:rsidR="00E47928">
        <w:rPr>
          <w:rFonts w:ascii="HG創英角ｺﾞｼｯｸUB" w:eastAsia="HG創英角ｺﾞｼｯｸUB" w:hint="eastAsia"/>
          <w:sz w:val="28"/>
          <w:szCs w:val="28"/>
        </w:rPr>
        <w:t>グループ</w:t>
      </w:r>
    </w:p>
    <w:p w:rsidR="004B4479" w:rsidRPr="00963EFF" w:rsidRDefault="004B4479" w:rsidP="004B4479">
      <w:pPr>
        <w:spacing w:line="360" w:lineRule="exact"/>
        <w:jc w:val="center"/>
        <w:rPr>
          <w:rFonts w:ascii="HG創英角ｺﾞｼｯｸUB" w:eastAsia="HG創英角ｺﾞｼｯｸUB"/>
          <w:sz w:val="28"/>
          <w:szCs w:val="28"/>
        </w:rPr>
      </w:pPr>
      <w:r w:rsidRPr="00963EFF">
        <w:rPr>
          <w:rFonts w:ascii="HG創英角ｺﾞｼｯｸUB" w:eastAsia="HG創英角ｺﾞｼｯｸUB" w:hint="eastAsia"/>
          <w:sz w:val="28"/>
          <w:szCs w:val="28"/>
        </w:rPr>
        <w:t>分野連携アクティブ・ラーニング対話集会</w:t>
      </w:r>
      <w:r>
        <w:rPr>
          <w:rFonts w:ascii="HG創英角ｺﾞｼｯｸUB" w:eastAsia="HG創英角ｺﾞｼｯｸUB" w:hint="eastAsia"/>
          <w:sz w:val="28"/>
          <w:szCs w:val="28"/>
        </w:rPr>
        <w:t xml:space="preserve"> 参加申込書</w:t>
      </w:r>
    </w:p>
    <w:p w:rsidR="004B4479" w:rsidRDefault="004B4479" w:rsidP="00570DC2">
      <w:pPr>
        <w:spacing w:line="360" w:lineRule="exact"/>
        <w:jc w:val="center"/>
        <w:rPr>
          <w:rFonts w:ascii="ＭＳ ゴシック" w:eastAsia="ＭＳ ゴシック" w:hAnsi="ＭＳ ゴシック"/>
          <w:b/>
          <w:sz w:val="24"/>
          <w:szCs w:val="24"/>
        </w:rPr>
      </w:pPr>
    </w:p>
    <w:p w:rsidR="00FE08B4" w:rsidRPr="00963EFF" w:rsidRDefault="00FE08B4" w:rsidP="004C2AAD">
      <w:pPr>
        <w:ind w:leftChars="100" w:left="269" w:hangingChars="50" w:hanging="76"/>
        <w:jc w:val="left"/>
        <w:rPr>
          <w:rFonts w:ascii="IPA明朝" w:eastAsia="IPA明朝" w:hAnsi="IPA明朝" w:cs="MS-Mincho"/>
          <w:kern w:val="0"/>
          <w:sz w:val="17"/>
          <w:szCs w:val="17"/>
        </w:rPr>
      </w:pPr>
      <w:r w:rsidRPr="00963EFF">
        <w:rPr>
          <w:rFonts w:ascii="ＭＳ 明朝" w:hAnsi="ＭＳ 明朝" w:cs="MS-Mincho" w:hint="eastAsia"/>
          <w:kern w:val="0"/>
          <w:sz w:val="17"/>
          <w:szCs w:val="17"/>
        </w:rPr>
        <w:t>※</w:t>
      </w:r>
      <w:r w:rsidRPr="00963EFF">
        <w:rPr>
          <w:rFonts w:ascii="ＭＳ 明朝" w:hAnsi="ＭＳ 明朝" w:cs="MS-Mincho"/>
          <w:kern w:val="0"/>
          <w:sz w:val="17"/>
          <w:szCs w:val="17"/>
        </w:rPr>
        <w:t xml:space="preserve"> </w:t>
      </w:r>
      <w:r w:rsidRPr="00963EFF">
        <w:rPr>
          <w:rFonts w:ascii="ＭＳ 明朝" w:hAnsi="ＭＳ 明朝" w:cs="MS-Mincho" w:hint="eastAsia"/>
          <w:kern w:val="0"/>
          <w:sz w:val="17"/>
          <w:szCs w:val="17"/>
        </w:rPr>
        <w:t>必要事項を記入の上、</w:t>
      </w:r>
      <w:r w:rsidRPr="00963EFF">
        <w:rPr>
          <w:rFonts w:eastAsia="ＭＳ ゴシック" w:cs="MS-Mincho"/>
          <w:kern w:val="0"/>
          <w:szCs w:val="17"/>
        </w:rPr>
        <w:t>FAX</w:t>
      </w:r>
      <w:r w:rsidRPr="00963EFF">
        <w:rPr>
          <w:rFonts w:eastAsia="ＭＳ ゴシック" w:hAnsi="ＭＳ ゴシック" w:cs="MS-Mincho" w:hint="eastAsia"/>
          <w:kern w:val="0"/>
          <w:szCs w:val="17"/>
        </w:rPr>
        <w:t>（</w:t>
      </w:r>
      <w:r w:rsidRPr="00963EFF">
        <w:rPr>
          <w:rFonts w:eastAsia="ＭＳ ゴシック" w:cs="MS-Mincho"/>
          <w:kern w:val="0"/>
          <w:szCs w:val="17"/>
        </w:rPr>
        <w:t>03-3261-5473</w:t>
      </w:r>
      <w:r w:rsidRPr="00963EFF">
        <w:rPr>
          <w:rFonts w:eastAsia="ＭＳ ゴシック" w:hAnsi="ＭＳ ゴシック" w:cs="MS-Mincho" w:hint="eastAsia"/>
          <w:kern w:val="0"/>
          <w:szCs w:val="17"/>
        </w:rPr>
        <w:t>）</w:t>
      </w:r>
      <w:r w:rsidRPr="00963EFF">
        <w:rPr>
          <w:rFonts w:hint="eastAsia"/>
        </w:rPr>
        <w:t>またはメール（</w:t>
      </w:r>
      <w:r w:rsidRPr="00013D20">
        <w:t>bb</w:t>
      </w:r>
      <w:r w:rsidR="00013D20">
        <w:rPr>
          <w:rFonts w:hint="eastAsia"/>
        </w:rPr>
        <w:t>s</w:t>
      </w:r>
      <w:r w:rsidR="008E3324" w:rsidRPr="00013D20">
        <w:t>ph</w:t>
      </w:r>
      <w:r w:rsidR="008E3324" w:rsidRPr="008E3324">
        <w:t>ysics@juce.jp</w:t>
      </w:r>
      <w:r w:rsidRPr="00963EFF">
        <w:rPr>
          <w:rFonts w:hint="eastAsia"/>
        </w:rPr>
        <w:t>）</w:t>
      </w:r>
      <w:r w:rsidR="003113CE" w:rsidRPr="00FD5764">
        <w:rPr>
          <w:rFonts w:ascii="ＭＳ 明朝" w:hAnsi="ＭＳ 明朝" w:cs="MS-Mincho" w:hint="eastAsia"/>
          <w:kern w:val="0"/>
          <w:sz w:val="17"/>
          <w:szCs w:val="17"/>
        </w:rPr>
        <w:t>にて</w:t>
      </w:r>
      <w:r w:rsidR="003113CE" w:rsidRPr="00FD5764">
        <w:rPr>
          <w:rFonts w:ascii="ＭＳ 明朝" w:hAnsi="ＭＳ 明朝" w:cs="MS-Mincho"/>
          <w:kern w:val="0"/>
          <w:sz w:val="17"/>
          <w:szCs w:val="17"/>
        </w:rPr>
        <w:t>12</w:t>
      </w:r>
      <w:r w:rsidR="003113CE" w:rsidRPr="00FD5764">
        <w:rPr>
          <w:rFonts w:ascii="ＭＳ 明朝" w:hAnsi="ＭＳ 明朝" w:cs="MS-Mincho" w:hint="eastAsia"/>
          <w:kern w:val="0"/>
          <w:sz w:val="17"/>
          <w:szCs w:val="17"/>
        </w:rPr>
        <w:t>月25日（金）までにお申し</w:t>
      </w:r>
      <w:r w:rsidRPr="00963EFF">
        <w:rPr>
          <w:rFonts w:ascii="ＭＳ 明朝" w:hAnsi="ＭＳ 明朝" w:cs="MS-Mincho" w:hint="eastAsia"/>
          <w:kern w:val="0"/>
          <w:sz w:val="17"/>
          <w:szCs w:val="17"/>
        </w:rPr>
        <w:t>込みください。</w:t>
      </w:r>
    </w:p>
    <w:p w:rsidR="00FE08B4" w:rsidRPr="00FD5764" w:rsidRDefault="00FD5764" w:rsidP="00732F75">
      <w:pPr>
        <w:autoSpaceDE w:val="0"/>
        <w:autoSpaceDN w:val="0"/>
        <w:adjustRightInd w:val="0"/>
        <w:jc w:val="left"/>
        <w:rPr>
          <w:rFonts w:ascii="ＭＳ 明朝" w:cs="MeiryoKe_Console"/>
          <w:kern w:val="0"/>
          <w:szCs w:val="21"/>
        </w:rPr>
      </w:pPr>
      <w:r w:rsidRPr="00963EFF">
        <w:rPr>
          <w:noProof/>
        </w:rPr>
        <mc:AlternateContent>
          <mc:Choice Requires="wps">
            <w:drawing>
              <wp:anchor distT="0" distB="0" distL="114300" distR="114300" simplePos="0" relativeHeight="251658240" behindDoc="0" locked="0" layoutInCell="1" allowOverlap="1" wp14:anchorId="7753C400" wp14:editId="639337F2">
                <wp:simplePos x="0" y="0"/>
                <wp:positionH relativeFrom="column">
                  <wp:posOffset>101600</wp:posOffset>
                </wp:positionH>
                <wp:positionV relativeFrom="paragraph">
                  <wp:posOffset>109855</wp:posOffset>
                </wp:positionV>
                <wp:extent cx="5759450" cy="390525"/>
                <wp:effectExtent l="0" t="0" r="127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8.65pt;width:45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p>
    <w:p w:rsidR="00FE08B4" w:rsidRPr="00963EFF" w:rsidRDefault="00FE08B4" w:rsidP="00B84CF1">
      <w:pPr>
        <w:autoSpaceDE w:val="0"/>
        <w:autoSpaceDN w:val="0"/>
        <w:adjustRightInd w:val="0"/>
        <w:ind w:firstLineChars="50" w:firstLine="96"/>
        <w:jc w:val="left"/>
        <w:rPr>
          <w:rFonts w:ascii="ＭＳ 明朝" w:cs="MeiryoKe_Console"/>
          <w:kern w:val="0"/>
          <w:szCs w:val="21"/>
        </w:rPr>
      </w:pPr>
      <w:r w:rsidRPr="00963EFF">
        <w:rPr>
          <w:rFonts w:ascii="ＭＳ 明朝" w:hAnsi="ＭＳ 明朝" w:cs="MeiryoKe_Console" w:hint="eastAsia"/>
          <w:kern w:val="0"/>
          <w:szCs w:val="21"/>
        </w:rPr>
        <w:t>『参加者記入欄』</w:t>
      </w:r>
    </w:p>
    <w:p w:rsidR="00FE08B4" w:rsidRPr="00963EF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963EFF">
        <w:rPr>
          <w:rFonts w:ascii="ＭＳ 明朝" w:hAnsi="ＭＳ 明朝" w:cs="MS-Mincho" w:hint="eastAsia"/>
          <w:kern w:val="0"/>
          <w:sz w:val="17"/>
          <w:szCs w:val="17"/>
        </w:rPr>
        <w:t xml:space="preserve">※　</w:t>
      </w:r>
      <w:r w:rsidRPr="00963EF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963EFF" w:rsidRDefault="0052350C"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sidRPr="00963EFF">
        <w:rPr>
          <w:noProof/>
        </w:rPr>
        <mc:AlternateContent>
          <mc:Choice Requires="wps">
            <w:drawing>
              <wp:anchor distT="0" distB="0" distL="114300" distR="114300" simplePos="0" relativeHeight="251659264" behindDoc="0" locked="0" layoutInCell="1" allowOverlap="1" wp14:anchorId="2764EB4A" wp14:editId="65A33A4A">
                <wp:simplePos x="0" y="0"/>
                <wp:positionH relativeFrom="column">
                  <wp:posOffset>1270</wp:posOffset>
                </wp:positionH>
                <wp:positionV relativeFrom="paragraph">
                  <wp:posOffset>127000</wp:posOffset>
                </wp:positionV>
                <wp:extent cx="5759450" cy="300990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009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pt;margin-top:10pt;width:453.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" filled="f">
                <v:stroke dashstyle="dash"/>
                <v:textbox inset="5.85pt,.7pt,5.85pt,.7pt"/>
              </v:rect>
            </w:pict>
          </mc:Fallback>
        </mc:AlternateConten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004B4479">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732F75"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sidR="004B4479">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004B4479">
        <w:rPr>
          <w:rFonts w:ascii="Century Gothic" w:eastAsia="ＭＳ ゴシック" w:hAnsi="ＭＳ ゴシック" w:cs="MeiryoKe_Console" w:hint="eastAsia"/>
          <w:kern w:val="0"/>
          <w:szCs w:val="21"/>
          <w:u w:val="single"/>
        </w:rPr>
        <w:t xml:space="preserve">  </w:t>
      </w: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4B4479" w:rsidRPr="00DB5F21" w:rsidRDefault="004B4479" w:rsidP="00732F75">
      <w:pPr>
        <w:autoSpaceDE w:val="0"/>
        <w:autoSpaceDN w:val="0"/>
        <w:adjustRightInd w:val="0"/>
        <w:jc w:val="left"/>
        <w:rPr>
          <w:rFonts w:ascii="Century Gothic" w:eastAsia="ＭＳ ゴシック" w:hAnsi="Century Gothic" w:cs="MeiryoKe_Console"/>
          <w:kern w:val="0"/>
          <w:szCs w:val="21"/>
          <w:u w:val="single"/>
        </w:rPr>
      </w:pPr>
    </w:p>
    <w:p w:rsidR="00FE08B4" w:rsidRDefault="00FE08B4" w:rsidP="007D2043">
      <w:pPr>
        <w:jc w:val="left"/>
        <w:rPr>
          <w:rFonts w:ascii="ＭＳ 明朝"/>
          <w:szCs w:val="21"/>
        </w:rPr>
      </w:pPr>
      <w:bookmarkStart w:id="0" w:name="_GoBack"/>
      <w:bookmarkEnd w:id="0"/>
    </w:p>
    <w:p w:rsidR="00FE08B4" w:rsidRDefault="00FE08B4">
      <w:pPr>
        <w:widowControl/>
        <w:jc w:val="left"/>
        <w:rPr>
          <w:rFonts w:ascii="ＭＳ 明朝"/>
          <w:szCs w:val="21"/>
        </w:rPr>
      </w:pPr>
    </w:p>
    <w:sectPr w:rsidR="00FE08B4" w:rsidSect="004C2AAD">
      <w:headerReference w:type="default" r:id="rId7"/>
      <w:footerReference w:type="default" r:id="rId8"/>
      <w:pgSz w:w="11906" w:h="16838" w:code="9"/>
      <w:pgMar w:top="1418" w:right="1418" w:bottom="1418" w:left="1418" w:header="851" w:footer="992"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B4" w:rsidRDefault="00FE08B4" w:rsidP="00331BE0">
      <w:r>
        <w:separator/>
      </w:r>
    </w:p>
  </w:endnote>
  <w:endnote w:type="continuationSeparator" w:id="0">
    <w:p w:rsidR="00FE08B4" w:rsidRDefault="00FE08B4" w:rsidP="00331BE0">
      <w:r>
        <w:continuationSeparator/>
      </w:r>
    </w:p>
  </w:endnote>
  <w:endnote w:type="continuationNotice" w:id="1">
    <w:p w:rsidR="006D1D24" w:rsidRDefault="006D1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IPA明朝">
    <w:altName w:val="ＭＳ 明朝"/>
    <w:panose1 w:val="00000000000000000000"/>
    <w:charset w:val="80"/>
    <w:family w:val="roman"/>
    <w:notTrueType/>
    <w:pitch w:val="fixed"/>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24" w:rsidRDefault="006D1D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B4" w:rsidRDefault="00FE08B4" w:rsidP="00331BE0">
      <w:r>
        <w:separator/>
      </w:r>
    </w:p>
  </w:footnote>
  <w:footnote w:type="continuationSeparator" w:id="0">
    <w:p w:rsidR="00FE08B4" w:rsidRDefault="00FE08B4" w:rsidP="00331BE0">
      <w:r>
        <w:continuationSeparator/>
      </w:r>
    </w:p>
  </w:footnote>
  <w:footnote w:type="continuationNotice" w:id="1">
    <w:p w:rsidR="006D1D24" w:rsidRDefault="006D1D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24" w:rsidRDefault="006D1D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13D20"/>
    <w:rsid w:val="00052034"/>
    <w:rsid w:val="00072289"/>
    <w:rsid w:val="0007773B"/>
    <w:rsid w:val="000B301D"/>
    <w:rsid w:val="000C0BE2"/>
    <w:rsid w:val="000F5CB8"/>
    <w:rsid w:val="00112288"/>
    <w:rsid w:val="0012156D"/>
    <w:rsid w:val="00121BF1"/>
    <w:rsid w:val="001362DA"/>
    <w:rsid w:val="0014210B"/>
    <w:rsid w:val="00161CA2"/>
    <w:rsid w:val="001C372B"/>
    <w:rsid w:val="00207B03"/>
    <w:rsid w:val="002110F7"/>
    <w:rsid w:val="00212F83"/>
    <w:rsid w:val="00230079"/>
    <w:rsid w:val="0027345C"/>
    <w:rsid w:val="0029710A"/>
    <w:rsid w:val="002C484D"/>
    <w:rsid w:val="002E3F3B"/>
    <w:rsid w:val="00307415"/>
    <w:rsid w:val="003113CE"/>
    <w:rsid w:val="003136C7"/>
    <w:rsid w:val="0032450D"/>
    <w:rsid w:val="00331BE0"/>
    <w:rsid w:val="003620A1"/>
    <w:rsid w:val="003B1DBA"/>
    <w:rsid w:val="003C7FA1"/>
    <w:rsid w:val="00401A75"/>
    <w:rsid w:val="00460E8D"/>
    <w:rsid w:val="004616A9"/>
    <w:rsid w:val="00483BCE"/>
    <w:rsid w:val="004B4479"/>
    <w:rsid w:val="004C1246"/>
    <w:rsid w:val="004C12C7"/>
    <w:rsid w:val="004C2AAD"/>
    <w:rsid w:val="00520F30"/>
    <w:rsid w:val="0052350C"/>
    <w:rsid w:val="00554D00"/>
    <w:rsid w:val="00570DC2"/>
    <w:rsid w:val="005812A0"/>
    <w:rsid w:val="005B29BE"/>
    <w:rsid w:val="005D1063"/>
    <w:rsid w:val="006537B8"/>
    <w:rsid w:val="0066381B"/>
    <w:rsid w:val="006A09F3"/>
    <w:rsid w:val="006A4028"/>
    <w:rsid w:val="006B0957"/>
    <w:rsid w:val="006B709C"/>
    <w:rsid w:val="006D1D24"/>
    <w:rsid w:val="006D4AF4"/>
    <w:rsid w:val="007103E5"/>
    <w:rsid w:val="00732F75"/>
    <w:rsid w:val="00753AE6"/>
    <w:rsid w:val="00776A82"/>
    <w:rsid w:val="007B0CDE"/>
    <w:rsid w:val="007B0EC1"/>
    <w:rsid w:val="007C35CF"/>
    <w:rsid w:val="007D2043"/>
    <w:rsid w:val="007D42AE"/>
    <w:rsid w:val="00872040"/>
    <w:rsid w:val="008A349C"/>
    <w:rsid w:val="008C1A8E"/>
    <w:rsid w:val="008E3324"/>
    <w:rsid w:val="00922BF4"/>
    <w:rsid w:val="00963EFF"/>
    <w:rsid w:val="00980155"/>
    <w:rsid w:val="009A1E62"/>
    <w:rsid w:val="009A689F"/>
    <w:rsid w:val="009C7B26"/>
    <w:rsid w:val="009D7BCF"/>
    <w:rsid w:val="00A32311"/>
    <w:rsid w:val="00AA666F"/>
    <w:rsid w:val="00AE7EF6"/>
    <w:rsid w:val="00B0011B"/>
    <w:rsid w:val="00B23941"/>
    <w:rsid w:val="00B37FA8"/>
    <w:rsid w:val="00B84CF1"/>
    <w:rsid w:val="00C01A85"/>
    <w:rsid w:val="00C02326"/>
    <w:rsid w:val="00C427F4"/>
    <w:rsid w:val="00C43750"/>
    <w:rsid w:val="00C708CA"/>
    <w:rsid w:val="00C8347D"/>
    <w:rsid w:val="00C9035F"/>
    <w:rsid w:val="00CC279F"/>
    <w:rsid w:val="00CD09DF"/>
    <w:rsid w:val="00CD4183"/>
    <w:rsid w:val="00D02D09"/>
    <w:rsid w:val="00D24A49"/>
    <w:rsid w:val="00D83A3E"/>
    <w:rsid w:val="00D851C1"/>
    <w:rsid w:val="00D86D3E"/>
    <w:rsid w:val="00D96613"/>
    <w:rsid w:val="00DB5F21"/>
    <w:rsid w:val="00DC660A"/>
    <w:rsid w:val="00DE32D3"/>
    <w:rsid w:val="00E32163"/>
    <w:rsid w:val="00E427CF"/>
    <w:rsid w:val="00E47928"/>
    <w:rsid w:val="00E7422B"/>
    <w:rsid w:val="00E96DD9"/>
    <w:rsid w:val="00EB1C7A"/>
    <w:rsid w:val="00ED2FC9"/>
    <w:rsid w:val="00EE2011"/>
    <w:rsid w:val="00EE6AA0"/>
    <w:rsid w:val="00EE73DA"/>
    <w:rsid w:val="00EF68A8"/>
    <w:rsid w:val="00F010BD"/>
    <w:rsid w:val="00F370F2"/>
    <w:rsid w:val="00F452CE"/>
    <w:rsid w:val="00F50293"/>
    <w:rsid w:val="00F50536"/>
    <w:rsid w:val="00F67949"/>
    <w:rsid w:val="00F8225D"/>
    <w:rsid w:val="00F9515A"/>
    <w:rsid w:val="00FD5764"/>
    <w:rsid w:val="00FD5F0C"/>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character" w:customStyle="1" w:styleId="style1">
    <w:name w:val="style1"/>
    <w:basedOn w:val="a0"/>
    <w:rsid w:val="000C0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character" w:customStyle="1" w:styleId="style1">
    <w:name w:val="style1"/>
    <w:basedOn w:val="a0"/>
    <w:rsid w:val="000C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438">
      <w:bodyDiv w:val="1"/>
      <w:marLeft w:val="0"/>
      <w:marRight w:val="0"/>
      <w:marTop w:val="0"/>
      <w:marBottom w:val="0"/>
      <w:divBdr>
        <w:top w:val="none" w:sz="0" w:space="0" w:color="auto"/>
        <w:left w:val="none" w:sz="0" w:space="0" w:color="auto"/>
        <w:bottom w:val="none" w:sz="0" w:space="0" w:color="auto"/>
        <w:right w:val="none" w:sz="0" w:space="0" w:color="auto"/>
      </w:divBdr>
    </w:div>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2150</Words>
  <Characters>803</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admin</cp:lastModifiedBy>
  <cp:revision>2</cp:revision>
  <cp:lastPrinted>2015-12-01T00:38:00Z</cp:lastPrinted>
  <dcterms:created xsi:type="dcterms:W3CDTF">2015-12-02T03:51:00Z</dcterms:created>
  <dcterms:modified xsi:type="dcterms:W3CDTF">2015-12-02T03:51:00Z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923604561</vt:i4>
  </property>
</Properties>
</file>